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A1" w:rsidRPr="001E06A9" w:rsidRDefault="00101AC7" w:rsidP="00E04AA1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11</w:t>
      </w:r>
      <w:r w:rsidRPr="001E06A9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1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年第四</w:t>
      </w:r>
      <w:r w:rsidR="00E04AA1" w:rsidRPr="001E06A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屆靜宜雅得麗盃</w:t>
      </w:r>
    </w:p>
    <w:p w:rsidR="00E04AA1" w:rsidRPr="001E06A9" w:rsidRDefault="00E04AA1" w:rsidP="00E04AA1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中區大專校院網球錦標賽競賽規程</w:t>
      </w:r>
    </w:p>
    <w:p w:rsidR="008A2D3E" w:rsidRPr="001E06A9" w:rsidRDefault="00E04AA1" w:rsidP="002D78FB">
      <w:pPr>
        <w:numPr>
          <w:ilvl w:val="0"/>
          <w:numId w:val="1"/>
        </w:numPr>
        <w:spacing w:line="540" w:lineRule="exact"/>
        <w:ind w:left="566" w:hangingChars="202" w:hanging="56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活動主旨：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為提倡大專院校網球風氣提供休閒活動，各校情感聯誼、發揚</w:t>
      </w:r>
    </w:p>
    <w:p w:rsidR="00E04AA1" w:rsidRPr="001E06A9" w:rsidRDefault="00E04AA1" w:rsidP="008A2D3E">
      <w:pPr>
        <w:spacing w:line="540" w:lineRule="exact"/>
        <w:ind w:left="566" w:firstLineChars="500" w:firstLine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靜宜精神，以球會友。</w:t>
      </w:r>
    </w:p>
    <w:p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主辦單位：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靜宜大學體育室。</w:t>
      </w:r>
    </w:p>
    <w:p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承辦單位：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靜宜大學網球代表隊。</w:t>
      </w:r>
    </w:p>
    <w:p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協辦單位：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明新科技大學網球社。</w:t>
      </w:r>
    </w:p>
    <w:p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贊助單位：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雅得麗生活診所。</w:t>
      </w:r>
    </w:p>
    <w:p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比賽日期、時間：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</w:t>
      </w:r>
      <w:r w:rsidR="00101AC7" w:rsidRPr="001E06A9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年3日</w:t>
      </w:r>
      <w:r w:rsidR="00101AC7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日（星期六）</w:t>
      </w:r>
    </w:p>
    <w:p w:rsidR="00E04AA1" w:rsidRPr="001E06A9" w:rsidRDefault="00E04AA1" w:rsidP="00E04AA1">
      <w:pPr>
        <w:spacing w:line="540" w:lineRule="exact"/>
        <w:ind w:left="566" w:firstLineChars="800" w:firstLine="22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早上8:30開幕</w:t>
      </w:r>
      <w:r w:rsidRPr="001E06A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9:00開始比賽。</w:t>
      </w:r>
    </w:p>
    <w:p w:rsidR="00E04AA1" w:rsidRPr="001E06A9" w:rsidRDefault="00E04AA1" w:rsidP="00E04AA1">
      <w:pPr>
        <w:spacing w:line="540" w:lineRule="exact"/>
        <w:ind w:left="613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*如遇雨將順延至3月</w:t>
      </w:r>
      <w:r w:rsidR="00101AC7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日（星期日）</w:t>
      </w:r>
      <w:r w:rsidRPr="001E06A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，因氣候因素延賽</w:t>
      </w:r>
      <w:r w:rsidR="00E66C72" w:rsidRPr="001E06A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則</w:t>
      </w:r>
      <w:r w:rsidRPr="001E06A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不</w:t>
      </w:r>
      <w:r w:rsidR="00E66C72" w:rsidRPr="001E06A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予</w:t>
      </w:r>
      <w:r w:rsidRPr="001E06A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退費。 </w:t>
      </w:r>
    </w:p>
    <w:p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比賽地點：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靜宜大學室外網球場。</w:t>
      </w:r>
    </w:p>
    <w:p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學校地址：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臺中市沙鹿區臺灣大道七段200號。</w:t>
      </w:r>
    </w:p>
    <w:p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參賽資格：</w:t>
      </w:r>
    </w:p>
    <w:p w:rsidR="00E04AA1" w:rsidRPr="001E06A9" w:rsidRDefault="00AF09A3" w:rsidP="00E04AA1">
      <w:pPr>
        <w:spacing w:line="540" w:lineRule="exact"/>
        <w:ind w:leftChars="178" w:left="1275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（一）大專一般團體組以大專運動會網球項目最新規定，參賽資格</w:t>
      </w:r>
      <w:r w:rsidR="00E04AA1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限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制</w:t>
      </w:r>
      <w:r w:rsidR="00E04AA1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（必須為同校、在校生），體保、體資生不得報名參加，請參賽選手務必攜帶學生證。</w:t>
      </w:r>
      <w:r w:rsidR="00E04AA1" w:rsidRPr="001E06A9">
        <w:rPr>
          <w:rFonts w:ascii="標楷體" w:eastAsia="標楷體" w:hAnsi="標楷體" w:cs="Times New Roman" w:hint="eastAsia"/>
          <w:color w:val="000000" w:themeColor="text1"/>
          <w:sz w:val="22"/>
          <w:szCs w:val="28"/>
        </w:rPr>
        <w:t>(註：同間學校每個項目至多報名兩組。)</w:t>
      </w:r>
    </w:p>
    <w:p w:rsidR="00E04AA1" w:rsidRPr="001E06A9" w:rsidRDefault="00E04AA1" w:rsidP="00E04AA1">
      <w:pPr>
        <w:numPr>
          <w:ilvl w:val="0"/>
          <w:numId w:val="1"/>
        </w:numPr>
        <w:spacing w:line="540" w:lineRule="exact"/>
        <w:ind w:left="566" w:hangingChars="202" w:hanging="56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競賽辦法：</w:t>
      </w:r>
    </w:p>
    <w:p w:rsidR="00E04AA1" w:rsidRPr="001E06A9" w:rsidRDefault="00E04AA1" w:rsidP="00E04AA1">
      <w:pPr>
        <w:spacing w:line="540" w:lineRule="exact"/>
        <w:ind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（一）比賽項目</w:t>
      </w:r>
      <w:r w:rsidR="00D5157A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及制度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E04AA1" w:rsidRPr="001E06A9" w:rsidRDefault="00E04AA1" w:rsidP="00E04AA1">
      <w:pPr>
        <w:numPr>
          <w:ilvl w:val="0"/>
          <w:numId w:val="2"/>
        </w:numPr>
        <w:spacing w:line="540" w:lineRule="exact"/>
        <w:ind w:left="1276" w:hanging="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大專一般男子/女子團體組採點數制，共三點兩勝制，順序為單打、雙打、單打，雙方在繳交出賽名單後由大會發</w:t>
      </w:r>
      <w:r w:rsidR="00FE3DAC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佈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出場順序，男子團體組男生不足可以女生遞補，不得兼點，如有需要，大會有權拆點同時進行比賽。</w:t>
      </w:r>
      <w:r w:rsidRPr="001E06A9">
        <w:rPr>
          <w:rFonts w:ascii="標楷體" w:eastAsia="標楷體" w:hAnsi="標楷體" w:cs="Times New Roman" w:hint="eastAsia"/>
          <w:color w:val="000000" w:themeColor="text1"/>
          <w:sz w:val="22"/>
          <w:szCs w:val="28"/>
        </w:rPr>
        <w:t>(註：女團報名隊數若未超過4隊，將不進行比賽。)</w:t>
      </w:r>
    </w:p>
    <w:p w:rsidR="00E04AA1" w:rsidRPr="001E06A9" w:rsidRDefault="00E04AA1" w:rsidP="00E04AA1">
      <w:pPr>
        <w:numPr>
          <w:ilvl w:val="0"/>
          <w:numId w:val="2"/>
        </w:numPr>
        <w:spacing w:line="540" w:lineRule="exact"/>
        <w:ind w:left="1276" w:hanging="142"/>
        <w:rPr>
          <w:rFonts w:ascii="標楷體" w:eastAsia="標楷體" w:hAnsi="標楷體" w:cs="Times New Roman"/>
          <w:color w:val="000000" w:themeColor="text1"/>
          <w:sz w:val="22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勝者隊伍及獲得一分，最後分數最高者隊伍及依次為冠、亞、季、殿軍，如遇兩隊分數相同者，則以先前對戰勝負之勝方為勝。</w:t>
      </w:r>
      <w:r w:rsidRPr="001E06A9">
        <w:rPr>
          <w:rFonts w:ascii="標楷體" w:eastAsia="標楷體" w:hAnsi="標楷體" w:cs="Times New Roman" w:hint="eastAsia"/>
          <w:color w:val="000000" w:themeColor="text1"/>
          <w:sz w:val="22"/>
          <w:szCs w:val="28"/>
        </w:rPr>
        <w:t>(註：若</w:t>
      </w:r>
      <w:r w:rsidRPr="001E06A9">
        <w:rPr>
          <w:rFonts w:ascii="標楷體" w:eastAsia="標楷體" w:hAnsi="標楷體" w:cs="Times New Roman" w:hint="eastAsia"/>
          <w:color w:val="000000" w:themeColor="text1"/>
          <w:sz w:val="22"/>
          <w:szCs w:val="28"/>
        </w:rPr>
        <w:lastRenderedPageBreak/>
        <w:t>隊數過多，則採單敗淘汰制，反之則採取循環賽制</w:t>
      </w:r>
      <w:r w:rsidRPr="001E06A9">
        <w:rPr>
          <w:rFonts w:ascii="新細明體" w:eastAsia="新細明體" w:hAnsi="新細明體" w:cs="Times New Roman" w:hint="eastAsia"/>
          <w:color w:val="000000" w:themeColor="text1"/>
          <w:sz w:val="22"/>
          <w:szCs w:val="28"/>
        </w:rPr>
        <w:t>「</w:t>
      </w:r>
      <w:r w:rsidRPr="001E06A9">
        <w:rPr>
          <w:rFonts w:ascii="標楷體" w:eastAsia="標楷體" w:hAnsi="標楷體" w:cs="Times New Roman" w:hint="eastAsia"/>
          <w:color w:val="000000" w:themeColor="text1"/>
          <w:sz w:val="22"/>
          <w:szCs w:val="28"/>
        </w:rPr>
        <w:t>平手時比積分</w:t>
      </w:r>
      <w:r w:rsidRPr="001E06A9">
        <w:rPr>
          <w:rFonts w:ascii="新細明體" w:eastAsia="新細明體" w:hAnsi="新細明體" w:cs="Times New Roman" w:hint="eastAsia"/>
          <w:color w:val="000000" w:themeColor="text1"/>
          <w:sz w:val="22"/>
          <w:szCs w:val="28"/>
        </w:rPr>
        <w:t>」</w:t>
      </w:r>
      <w:r w:rsidRPr="001E06A9">
        <w:rPr>
          <w:rFonts w:ascii="標楷體" w:eastAsia="標楷體" w:hAnsi="標楷體" w:cs="Times New Roman" w:hint="eastAsia"/>
          <w:color w:val="000000" w:themeColor="text1"/>
          <w:sz w:val="22"/>
          <w:szCs w:val="28"/>
        </w:rPr>
        <w:t>)</w:t>
      </w:r>
    </w:p>
    <w:p w:rsidR="00E04AA1" w:rsidRPr="001E06A9" w:rsidRDefault="00E04AA1" w:rsidP="00E04AA1">
      <w:pPr>
        <w:spacing w:line="5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（二）比賽</w:t>
      </w:r>
      <w:r w:rsidR="00D5157A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規則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E04AA1" w:rsidRPr="001E06A9" w:rsidRDefault="00E04AA1" w:rsidP="00E04AA1">
      <w:pPr>
        <w:numPr>
          <w:ilvl w:val="0"/>
          <w:numId w:val="3"/>
        </w:numPr>
        <w:spacing w:line="540" w:lineRule="exact"/>
        <w:ind w:left="1418" w:hanging="2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比賽規則：採用中華民國網球協會審定之最新網球規則，單打採一盤六局制，雙打採一盤六局制(NO AD)。</w:t>
      </w:r>
    </w:p>
    <w:p w:rsidR="00E04AA1" w:rsidRPr="001E06A9" w:rsidRDefault="00E04AA1" w:rsidP="00E04AA1">
      <w:pPr>
        <w:spacing w:line="540" w:lineRule="exact"/>
        <w:ind w:left="113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2.比賽用球：</w:t>
      </w:r>
      <w:r w:rsidRPr="001E06A9">
        <w:rPr>
          <w:rFonts w:ascii="標楷體" w:eastAsia="標楷體" w:hAnsi="標楷體" w:cs="Arial Hebrew Scholar" w:hint="eastAsia"/>
          <w:color w:val="000000" w:themeColor="text1"/>
          <w:sz w:val="28"/>
          <w:szCs w:val="28"/>
        </w:rPr>
        <w:t>Dunlop比賽球。</w:t>
      </w:r>
    </w:p>
    <w:p w:rsidR="008A2D3E" w:rsidRPr="001E06A9" w:rsidRDefault="00E04AA1" w:rsidP="00E04AA1">
      <w:pPr>
        <w:numPr>
          <w:ilvl w:val="0"/>
          <w:numId w:val="1"/>
        </w:numPr>
        <w:spacing w:line="5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獎勵方式：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每組前三名頒發獎金，冠軍6000元整、亞軍4000元整</w:t>
      </w:r>
      <w:r w:rsidR="008A2D3E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</w:p>
    <w:p w:rsidR="00E04AA1" w:rsidRPr="001E06A9" w:rsidRDefault="00E04AA1" w:rsidP="008A2D3E">
      <w:pPr>
        <w:spacing w:line="540" w:lineRule="exact"/>
        <w:ind w:left="480" w:firstLineChars="650" w:firstLine="18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季軍2000元整，殿軍精美禮品。</w:t>
      </w:r>
    </w:p>
    <w:p w:rsidR="00E04AA1" w:rsidRPr="001E06A9" w:rsidRDefault="00E04AA1" w:rsidP="00E04AA1">
      <w:pPr>
        <w:spacing w:line="54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十</w:t>
      </w:r>
      <w:r w:rsidR="008A2D3E"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二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 報名辦法：</w:t>
      </w:r>
    </w:p>
    <w:p w:rsidR="00E04AA1" w:rsidRPr="001E06A9" w:rsidRDefault="00E04AA1" w:rsidP="008A2D3E">
      <w:pPr>
        <w:spacing w:line="540" w:lineRule="exact"/>
        <w:ind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（一）報名費用：大專一般團體組每隊新臺幣1,200元</w:t>
      </w:r>
    </w:p>
    <w:p w:rsidR="008A2D3E" w:rsidRPr="001E06A9" w:rsidRDefault="00E04AA1" w:rsidP="00FE3DAC">
      <w:pPr>
        <w:spacing w:line="540" w:lineRule="exact"/>
        <w:ind w:left="48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（二）報名時間：即日起至</w:t>
      </w:r>
      <w:r w:rsidR="009917E4"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111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年 2月 2</w:t>
      </w:r>
      <w:r w:rsidR="00101AC7" w:rsidRPr="001E06A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1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日（一）中午12：00止</w:t>
      </w:r>
    </w:p>
    <w:p w:rsidR="00E04AA1" w:rsidRPr="001E06A9" w:rsidRDefault="00E04AA1" w:rsidP="008A2D3E">
      <w:pPr>
        <w:spacing w:line="540" w:lineRule="exact"/>
        <w:ind w:left="480" w:firstLineChars="950" w:firstLine="26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（含匯款），逾時不受理。</w:t>
      </w:r>
    </w:p>
    <w:p w:rsidR="00E63063" w:rsidRPr="001E06A9" w:rsidRDefault="00E04AA1" w:rsidP="00E63063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（三）報名費用請匯至：戶名：</w:t>
      </w:r>
      <w:r w:rsidR="00E63063" w:rsidRPr="001E06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黃于豪</w:t>
      </w:r>
    </w:p>
    <w:p w:rsidR="00E04AA1" w:rsidRPr="001E06A9" w:rsidRDefault="00E04AA1" w:rsidP="00E04AA1">
      <w:pPr>
        <w:spacing w:line="540" w:lineRule="exact"/>
        <w:ind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郵局代碼：700 (中華郵政)</w:t>
      </w:r>
    </w:p>
    <w:p w:rsidR="00E04AA1" w:rsidRPr="001E06A9" w:rsidRDefault="00E04AA1" w:rsidP="00E04AA1">
      <w:pPr>
        <w:spacing w:line="540" w:lineRule="exact"/>
        <w:ind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帳號：</w:t>
      </w:r>
      <w:r w:rsidR="00E63063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2441471-0211163</w:t>
      </w:r>
    </w:p>
    <w:p w:rsidR="00E04AA1" w:rsidRPr="001E06A9" w:rsidRDefault="00E04AA1" w:rsidP="008A2D3E">
      <w:pPr>
        <w:spacing w:line="54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SimSun" w:eastAsia="SimSun" w:hAnsi="SimSun" w:cs="Times New Roman" w:hint="eastAsia"/>
          <w:color w:val="000000" w:themeColor="text1"/>
          <w:sz w:val="28"/>
          <w:szCs w:val="28"/>
        </w:rPr>
        <w:t>※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請確認名單、聯絡人資料，確認無誤後請E-mail報名表及匯款帳號後5碼 </w:t>
      </w:r>
    </w:p>
    <w:p w:rsidR="00D10B9E" w:rsidRPr="001E06A9" w:rsidRDefault="003F0DF0" w:rsidP="00D10B9E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E04AA1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聯絡人: </w:t>
      </w:r>
      <w:r w:rsidR="00D10B9E" w:rsidRPr="001E06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丁胤中</w:t>
      </w:r>
      <w:r w:rsidR="00AB19FD" w:rsidRPr="001E06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="00E04AA1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E-mail:</w:t>
      </w:r>
      <w:r w:rsidR="00D10B9E" w:rsidRPr="001E06A9">
        <w:rPr>
          <w:color w:val="000000" w:themeColor="text1"/>
          <w:sz w:val="28"/>
          <w:szCs w:val="28"/>
        </w:rPr>
        <w:t xml:space="preserve"> </w:t>
      </w:r>
      <w:hyperlink r:id="rId7" w:history="1">
        <w:r w:rsidR="00D10B9E" w:rsidRPr="001E06A9">
          <w:rPr>
            <w:rFonts w:ascii="新細明體" w:eastAsia="新細明體" w:hAnsi="新細明體" w:cs="新細明體" w:hint="eastAsia"/>
            <w:color w:val="000000" w:themeColor="text1"/>
            <w:kern w:val="0"/>
            <w:sz w:val="28"/>
            <w:szCs w:val="28"/>
          </w:rPr>
          <w:t>rf891019@gmail.com</w:t>
        </w:r>
      </w:hyperlink>
      <w:r w:rsidR="00AB19FD" w:rsidRPr="001E06A9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="00E04AA1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電話: </w:t>
      </w:r>
      <w:r w:rsidR="00D10B9E" w:rsidRPr="001E06A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0919-019-015</w:t>
      </w:r>
      <w:bookmarkStart w:id="0" w:name="_GoBack"/>
      <w:bookmarkEnd w:id="0"/>
    </w:p>
    <w:p w:rsidR="008A2D3E" w:rsidRPr="001E06A9" w:rsidRDefault="008A2D3E" w:rsidP="00D10B9E">
      <w:pPr>
        <w:spacing w:line="54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十</w:t>
      </w:r>
      <w:r w:rsidR="00DB437B"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三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、公開抽籤：</w:t>
      </w:r>
    </w:p>
    <w:p w:rsidR="00DB437B" w:rsidRPr="001E06A9" w:rsidRDefault="008A2D3E" w:rsidP="00DB437B">
      <w:pPr>
        <w:spacing w:line="540" w:lineRule="exact"/>
        <w:ind w:left="848" w:firstLineChars="203" w:firstLine="568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報名完畢後，將準時在11</w:t>
      </w:r>
      <w:r w:rsidR="00101AC7" w:rsidRPr="001E06A9">
        <w:rPr>
          <w:rFonts w:ascii="標楷體" w:eastAsia="標楷體" w:hAnsi="標楷體" w:cs="Times New Roman"/>
          <w:color w:val="000000" w:themeColor="text1"/>
          <w:sz w:val="28"/>
          <w:szCs w:val="28"/>
        </w:rPr>
        <w:t>1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 2月2</w:t>
      </w:r>
      <w:r w:rsidR="00101AC7" w:rsidRPr="001E06A9">
        <w:rPr>
          <w:rFonts w:ascii="標楷體" w:eastAsia="標楷體" w:hAnsi="標楷體" w:cs="Times New Roman"/>
          <w:color w:val="000000" w:themeColor="text1"/>
          <w:sz w:val="28"/>
          <w:szCs w:val="28"/>
        </w:rPr>
        <w:t>3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日（星期三）</w:t>
      </w:r>
      <w:r w:rsidR="007439EF"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19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:00於靜宜大學室外網球場進行公開抽籤，未出席者將由大會代為抽籤，抽籤結果不得異議。</w:t>
      </w:r>
    </w:p>
    <w:p w:rsidR="008A2D3E" w:rsidRPr="001E06A9" w:rsidRDefault="008A2D3E" w:rsidP="00DB437B">
      <w:pPr>
        <w:spacing w:line="54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十</w:t>
      </w:r>
      <w:r w:rsidR="00DB437B"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四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、注意事項：</w:t>
      </w:r>
    </w:p>
    <w:p w:rsidR="008A2D3E" w:rsidRPr="001E06A9" w:rsidRDefault="008A2D3E" w:rsidP="008A2D3E">
      <w:pPr>
        <w:spacing w:line="540" w:lineRule="exact"/>
        <w:ind w:leftChars="200" w:left="1275" w:hangingChars="284" w:hanging="79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（一）參賽選手請攜帶學生證，一經發現資格不符之選手，將取消參賽資格並禁賽一年，如未帶學生證者須出示在學證明與可證明身分的證件。</w:t>
      </w:r>
    </w:p>
    <w:p w:rsidR="008A2D3E" w:rsidRPr="001E06A9" w:rsidRDefault="008A2D3E" w:rsidP="008A2D3E">
      <w:pPr>
        <w:spacing w:line="540" w:lineRule="exact"/>
        <w:ind w:leftChars="200" w:left="1275" w:hangingChars="284" w:hanging="795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（二）凡參賽隊伍對裁判或比賽進行有異議，可向裁判長申訴，如以不正</w:t>
      </w: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當方式抗議將取消參賽資格。</w:t>
      </w:r>
    </w:p>
    <w:p w:rsidR="008A2D3E" w:rsidRPr="001E06A9" w:rsidRDefault="008A2D3E" w:rsidP="008A2D3E">
      <w:pPr>
        <w:spacing w:line="540" w:lineRule="exact"/>
        <w:ind w:leftChars="413" w:left="1271" w:hangingChars="100" w:hanging="2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1.因賽程緊湊，賽程以比賽當天大會播報為準，各球隊請勿自行離開會場，並至少提前40分鐘到現場。</w:t>
      </w:r>
    </w:p>
    <w:p w:rsidR="008A2D3E" w:rsidRPr="001E06A9" w:rsidRDefault="008A2D3E" w:rsidP="008A2D3E">
      <w:pPr>
        <w:spacing w:line="540" w:lineRule="exact"/>
        <w:ind w:leftChars="200"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2.比賽選手經大會廣播3次未到者以棄權論。</w:t>
      </w:r>
    </w:p>
    <w:p w:rsidR="00DB437B" w:rsidRPr="001E06A9" w:rsidRDefault="008A2D3E" w:rsidP="00DB437B">
      <w:pPr>
        <w:spacing w:line="540" w:lineRule="exact"/>
        <w:ind w:leftChars="200" w:left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(三)如因氣候因素延賽，恕不退費。</w:t>
      </w:r>
    </w:p>
    <w:p w:rsidR="008A2D3E" w:rsidRPr="001E06A9" w:rsidRDefault="008A2D3E" w:rsidP="00DB437B">
      <w:pPr>
        <w:spacing w:line="5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十</w:t>
      </w:r>
      <w:r w:rsidR="00DB437B"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五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、本辦法如有未盡事宜，得由大會召開會議修正之，公告時亦然。</w:t>
      </w:r>
    </w:p>
    <w:p w:rsidR="008A2D3E" w:rsidRPr="001E06A9" w:rsidRDefault="008A2D3E" w:rsidP="008A2D3E">
      <w:pPr>
        <w:spacing w:line="540" w:lineRule="exact"/>
        <w:rPr>
          <w:color w:val="000000" w:themeColor="text1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十</w:t>
      </w:r>
      <w:r w:rsidR="00DB437B"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六</w:t>
      </w:r>
      <w:r w:rsidRPr="001E06A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、大會有權邀請中區以外之學校，男女團體組至多兩隊作為外卡參賽。</w:t>
      </w:r>
    </w:p>
    <w:p w:rsidR="008A2D3E" w:rsidRPr="001E06A9" w:rsidRDefault="008A2D3E" w:rsidP="008A2D3E">
      <w:pPr>
        <w:spacing w:line="5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E04AA1" w:rsidRPr="001E06A9" w:rsidRDefault="00E04AA1" w:rsidP="00E04AA1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br w:type="page"/>
      </w:r>
    </w:p>
    <w:p w:rsidR="00E04AA1" w:rsidRPr="001E06A9" w:rsidRDefault="00101AC7" w:rsidP="00E04AA1">
      <w:pPr>
        <w:spacing w:line="54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28"/>
        </w:rPr>
      </w:pPr>
      <w:r w:rsidRPr="001E06A9">
        <w:rPr>
          <w:rFonts w:ascii="標楷體" w:eastAsia="標楷體" w:hAnsi="標楷體" w:cs="Times New Roman" w:hint="eastAsia"/>
          <w:b/>
          <w:color w:val="000000" w:themeColor="text1"/>
          <w:sz w:val="32"/>
          <w:szCs w:val="28"/>
        </w:rPr>
        <w:t>第四</w:t>
      </w:r>
      <w:r w:rsidR="00E04AA1" w:rsidRPr="001E06A9">
        <w:rPr>
          <w:rFonts w:ascii="標楷體" w:eastAsia="標楷體" w:hAnsi="標楷體" w:cs="Times New Roman" w:hint="eastAsia"/>
          <w:b/>
          <w:color w:val="000000" w:themeColor="text1"/>
          <w:sz w:val="32"/>
          <w:szCs w:val="28"/>
        </w:rPr>
        <w:t>屆靜宜雅得麗盃中區大專校院網球錦標賽報名表</w:t>
      </w:r>
    </w:p>
    <w:tbl>
      <w:tblPr>
        <w:tblStyle w:val="a3"/>
        <w:tblpPr w:leftFromText="180" w:rightFromText="180" w:vertAnchor="page" w:horzAnchor="margin" w:tblpXSpec="center" w:tblpY="2051"/>
        <w:tblW w:w="9610" w:type="dxa"/>
        <w:tblInd w:w="0" w:type="dxa"/>
        <w:tblLook w:val="04A0" w:firstRow="1" w:lastRow="0" w:firstColumn="1" w:lastColumn="0" w:noHBand="0" w:noVBand="1"/>
      </w:tblPr>
      <w:tblGrid>
        <w:gridCol w:w="759"/>
        <w:gridCol w:w="495"/>
        <w:gridCol w:w="1147"/>
        <w:gridCol w:w="859"/>
        <w:gridCol w:w="195"/>
        <w:gridCol w:w="521"/>
        <w:gridCol w:w="284"/>
        <w:gridCol w:w="717"/>
        <w:gridCol w:w="716"/>
        <w:gridCol w:w="430"/>
        <w:gridCol w:w="142"/>
        <w:gridCol w:w="1287"/>
        <w:gridCol w:w="576"/>
        <w:gridCol w:w="1482"/>
      </w:tblGrid>
      <w:tr w:rsidR="001E06A9" w:rsidRPr="001E06A9" w:rsidTr="00E04AA1">
        <w:trPr>
          <w:trHeight w:val="59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學校單位</w:t>
            </w:r>
          </w:p>
        </w:tc>
        <w:tc>
          <w:tcPr>
            <w:tcW w:w="5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上屆成績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:rsidTr="00E04AA1">
        <w:trPr>
          <w:trHeight w:val="59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報名項目</w:t>
            </w:r>
          </w:p>
        </w:tc>
        <w:tc>
          <w:tcPr>
            <w:tcW w:w="8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:rsidTr="00E04AA1">
        <w:trPr>
          <w:trHeight w:val="59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聯絡人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電話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行動電話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</w:tr>
      <w:tr w:rsidR="001E06A9" w:rsidRPr="001E06A9" w:rsidTr="00E04AA1">
        <w:trPr>
          <w:trHeight w:val="595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E-Mail</w:t>
            </w:r>
          </w:p>
        </w:tc>
        <w:tc>
          <w:tcPr>
            <w:tcW w:w="8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:rsidTr="00E04AA1">
        <w:trPr>
          <w:trHeight w:val="59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領隊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教練    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管理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</w:p>
        </w:tc>
      </w:tr>
      <w:tr w:rsidR="001E06A9" w:rsidRPr="001E06A9" w:rsidTr="00E04AA1">
        <w:trPr>
          <w:trHeight w:val="595"/>
        </w:trPr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E04AA1" w:rsidRPr="001E06A9" w:rsidRDefault="00E04AA1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選    手    名    單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編號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出生年月日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E-Mail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電話</w:t>
            </w:r>
          </w:p>
        </w:tc>
      </w:tr>
      <w:tr w:rsidR="001E06A9" w:rsidRPr="001E06A9" w:rsidTr="00E04AA1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:rsidTr="00E04AA1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autoSpaceDE w:val="0"/>
              <w:autoSpaceDN w:val="0"/>
              <w:adjustRightInd w:val="0"/>
              <w:ind w:firstLineChars="100" w:firstLine="24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:rsidTr="00E04AA1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ind w:firstLineChars="150" w:firstLine="150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  <w:sz w:val="10"/>
              </w:rPr>
              <w:t xml:space="preserve">     </w:t>
            </w: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:rsidTr="00E04AA1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:rsidTr="00E04AA1">
        <w:trPr>
          <w:trHeight w:val="5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5(候補)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1E06A9" w:rsidRPr="001E06A9" w:rsidTr="00E04AA1">
        <w:trPr>
          <w:trHeight w:val="59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widowControl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A1" w:rsidRPr="001E06A9" w:rsidRDefault="00E04AA1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E06A9">
              <w:rPr>
                <w:rFonts w:ascii="標楷體" w:eastAsia="標楷體" w:hAnsi="標楷體" w:cs="Times New Roman" w:hint="eastAsia"/>
                <w:color w:val="000000" w:themeColor="text1"/>
              </w:rPr>
              <w:t>6(候補)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A1" w:rsidRPr="001E06A9" w:rsidRDefault="00E04AA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A1" w:rsidRPr="001E06A9" w:rsidRDefault="00E04AA1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E04AA1" w:rsidRPr="001E06A9" w:rsidRDefault="00E04AA1" w:rsidP="00E04AA1">
      <w:pPr>
        <w:spacing w:line="5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E04AA1" w:rsidRPr="001E06A9" w:rsidRDefault="00E04AA1" w:rsidP="00E04AA1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E04AA1" w:rsidRPr="001E06A9" w:rsidSect="008A2D3E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D3" w:rsidRDefault="001D37D3" w:rsidP="00101AC7">
      <w:r>
        <w:separator/>
      </w:r>
    </w:p>
  </w:endnote>
  <w:endnote w:type="continuationSeparator" w:id="0">
    <w:p w:rsidR="001D37D3" w:rsidRDefault="001D37D3" w:rsidP="0010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D3" w:rsidRDefault="001D37D3" w:rsidP="00101AC7">
      <w:r>
        <w:separator/>
      </w:r>
    </w:p>
  </w:footnote>
  <w:footnote w:type="continuationSeparator" w:id="0">
    <w:p w:rsidR="001D37D3" w:rsidRDefault="001D37D3" w:rsidP="0010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4BB"/>
    <w:multiLevelType w:val="hybridMultilevel"/>
    <w:tmpl w:val="F38AB02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-1254" w:hanging="480"/>
      </w:pPr>
    </w:lvl>
    <w:lvl w:ilvl="2" w:tplc="0409001B">
      <w:start w:val="1"/>
      <w:numFmt w:val="lowerRoman"/>
      <w:lvlText w:val="%3."/>
      <w:lvlJc w:val="right"/>
      <w:pPr>
        <w:ind w:left="-774" w:hanging="480"/>
      </w:pPr>
    </w:lvl>
    <w:lvl w:ilvl="3" w:tplc="0409000F">
      <w:start w:val="1"/>
      <w:numFmt w:val="decimal"/>
      <w:lvlText w:val="%4."/>
      <w:lvlJc w:val="left"/>
      <w:pPr>
        <w:ind w:left="-294" w:hanging="480"/>
      </w:pPr>
    </w:lvl>
    <w:lvl w:ilvl="4" w:tplc="04090019">
      <w:start w:val="1"/>
      <w:numFmt w:val="ideographTraditional"/>
      <w:lvlText w:val="%5、"/>
      <w:lvlJc w:val="left"/>
      <w:pPr>
        <w:ind w:left="186" w:hanging="480"/>
      </w:pPr>
    </w:lvl>
    <w:lvl w:ilvl="5" w:tplc="0409001B">
      <w:start w:val="1"/>
      <w:numFmt w:val="lowerRoman"/>
      <w:lvlText w:val="%6."/>
      <w:lvlJc w:val="right"/>
      <w:pPr>
        <w:ind w:left="666" w:hanging="480"/>
      </w:pPr>
    </w:lvl>
    <w:lvl w:ilvl="6" w:tplc="0409000F">
      <w:start w:val="1"/>
      <w:numFmt w:val="decimal"/>
      <w:lvlText w:val="%7."/>
      <w:lvlJc w:val="left"/>
      <w:pPr>
        <w:ind w:left="1146" w:hanging="480"/>
      </w:pPr>
    </w:lvl>
    <w:lvl w:ilvl="7" w:tplc="04090019">
      <w:start w:val="1"/>
      <w:numFmt w:val="ideographTraditional"/>
      <w:lvlText w:val="%8、"/>
      <w:lvlJc w:val="left"/>
      <w:pPr>
        <w:ind w:left="1626" w:hanging="480"/>
      </w:pPr>
    </w:lvl>
    <w:lvl w:ilvl="8" w:tplc="0409001B">
      <w:start w:val="1"/>
      <w:numFmt w:val="lowerRoman"/>
      <w:lvlText w:val="%9."/>
      <w:lvlJc w:val="right"/>
      <w:pPr>
        <w:ind w:left="2106" w:hanging="480"/>
      </w:pPr>
    </w:lvl>
  </w:abstractNum>
  <w:abstractNum w:abstractNumId="1" w15:restartNumberingAfterBreak="0">
    <w:nsid w:val="3719089D"/>
    <w:multiLevelType w:val="hybridMultilevel"/>
    <w:tmpl w:val="02DAB7A6"/>
    <w:lvl w:ilvl="0" w:tplc="E4FA0E86">
      <w:start w:val="1"/>
      <w:numFmt w:val="decimal"/>
      <w:lvlText w:val="%1."/>
      <w:lvlJc w:val="left"/>
      <w:pPr>
        <w:ind w:left="1757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-1254" w:hanging="480"/>
      </w:pPr>
    </w:lvl>
    <w:lvl w:ilvl="2" w:tplc="0409001B">
      <w:start w:val="1"/>
      <w:numFmt w:val="lowerRoman"/>
      <w:lvlText w:val="%3."/>
      <w:lvlJc w:val="right"/>
      <w:pPr>
        <w:ind w:left="-774" w:hanging="480"/>
      </w:pPr>
    </w:lvl>
    <w:lvl w:ilvl="3" w:tplc="0409000F">
      <w:start w:val="1"/>
      <w:numFmt w:val="decimal"/>
      <w:lvlText w:val="%4."/>
      <w:lvlJc w:val="left"/>
      <w:pPr>
        <w:ind w:left="-294" w:hanging="480"/>
      </w:pPr>
    </w:lvl>
    <w:lvl w:ilvl="4" w:tplc="04090019">
      <w:start w:val="1"/>
      <w:numFmt w:val="ideographTraditional"/>
      <w:lvlText w:val="%5、"/>
      <w:lvlJc w:val="left"/>
      <w:pPr>
        <w:ind w:left="186" w:hanging="480"/>
      </w:pPr>
    </w:lvl>
    <w:lvl w:ilvl="5" w:tplc="0409001B">
      <w:start w:val="1"/>
      <w:numFmt w:val="lowerRoman"/>
      <w:lvlText w:val="%6."/>
      <w:lvlJc w:val="right"/>
      <w:pPr>
        <w:ind w:left="666" w:hanging="480"/>
      </w:pPr>
    </w:lvl>
    <w:lvl w:ilvl="6" w:tplc="0409000F">
      <w:start w:val="1"/>
      <w:numFmt w:val="decimal"/>
      <w:lvlText w:val="%7."/>
      <w:lvlJc w:val="left"/>
      <w:pPr>
        <w:ind w:left="1146" w:hanging="480"/>
      </w:pPr>
    </w:lvl>
    <w:lvl w:ilvl="7" w:tplc="04090019">
      <w:start w:val="1"/>
      <w:numFmt w:val="ideographTraditional"/>
      <w:lvlText w:val="%8、"/>
      <w:lvlJc w:val="left"/>
      <w:pPr>
        <w:ind w:left="1626" w:hanging="480"/>
      </w:pPr>
    </w:lvl>
    <w:lvl w:ilvl="8" w:tplc="0409001B">
      <w:start w:val="1"/>
      <w:numFmt w:val="lowerRoman"/>
      <w:lvlText w:val="%9."/>
      <w:lvlJc w:val="right"/>
      <w:pPr>
        <w:ind w:left="2106" w:hanging="480"/>
      </w:pPr>
    </w:lvl>
  </w:abstractNum>
  <w:abstractNum w:abstractNumId="2" w15:restartNumberingAfterBreak="0">
    <w:nsid w:val="7A740938"/>
    <w:multiLevelType w:val="hybridMultilevel"/>
    <w:tmpl w:val="CE60D818"/>
    <w:lvl w:ilvl="0" w:tplc="A71097E8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A1"/>
    <w:rsid w:val="000B4420"/>
    <w:rsid w:val="00101AC7"/>
    <w:rsid w:val="001D37D3"/>
    <w:rsid w:val="001E06A9"/>
    <w:rsid w:val="002A428B"/>
    <w:rsid w:val="00353ABF"/>
    <w:rsid w:val="003F0DF0"/>
    <w:rsid w:val="00497B33"/>
    <w:rsid w:val="005A12D2"/>
    <w:rsid w:val="007439EF"/>
    <w:rsid w:val="007A7F5D"/>
    <w:rsid w:val="008926C9"/>
    <w:rsid w:val="008A2D3E"/>
    <w:rsid w:val="009917E4"/>
    <w:rsid w:val="00A25CAB"/>
    <w:rsid w:val="00AB19FD"/>
    <w:rsid w:val="00AF09A3"/>
    <w:rsid w:val="00B218E1"/>
    <w:rsid w:val="00BF0A51"/>
    <w:rsid w:val="00CA6F63"/>
    <w:rsid w:val="00CB1489"/>
    <w:rsid w:val="00D10B9E"/>
    <w:rsid w:val="00D21283"/>
    <w:rsid w:val="00D5157A"/>
    <w:rsid w:val="00D95D6E"/>
    <w:rsid w:val="00DB437B"/>
    <w:rsid w:val="00DC4D3F"/>
    <w:rsid w:val="00E04AA1"/>
    <w:rsid w:val="00E63063"/>
    <w:rsid w:val="00E66C72"/>
    <w:rsid w:val="00F943D4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AADB13-71E9-40E9-AA47-C0528652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A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1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1AC7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10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891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2021-12-29T01:44:00Z</dcterms:created>
  <dcterms:modified xsi:type="dcterms:W3CDTF">2021-12-29T01:48:00Z</dcterms:modified>
</cp:coreProperties>
</file>